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drawing>
          <wp:anchor allowOverlap="1" behindDoc="0" distB="114300" distT="114300" distL="114300" distR="114300" hidden="0" layoutInCell="1" locked="0" relativeHeight="0" simplePos="0">
            <wp:simplePos x="0" y="0"/>
            <wp:positionH relativeFrom="page">
              <wp:posOffset>5976938</wp:posOffset>
            </wp:positionH>
            <wp:positionV relativeFrom="page">
              <wp:posOffset>866775</wp:posOffset>
            </wp:positionV>
            <wp:extent cx="1219200" cy="1290638"/>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19200" cy="1290638"/>
                    </a:xfrm>
                    <a:prstGeom prst="rect"/>
                    <a:ln/>
                  </pic:spPr>
                </pic:pic>
              </a:graphicData>
            </a:graphic>
          </wp:anchor>
        </w:drawing>
      </w:r>
      <w:r w:rsidDel="00000000" w:rsidR="00000000" w:rsidRPr="00000000">
        <w:rPr>
          <w:rtl w:val="0"/>
        </w:rPr>
        <w:t xml:space="preserve">Mighty Corson Art Players    </w:t>
        <w:br w:type="textWrapping"/>
        <w:t xml:space="preserve">[title of show]</w:t>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Audition Form</w:t>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tabs>
          <w:tab w:val="left" w:leader="none" w:pos="3000"/>
        </w:tabs>
        <w:rPr/>
      </w:pPr>
      <w:r w:rsidDel="00000000" w:rsidR="00000000" w:rsidRPr="00000000">
        <w:rPr>
          <w:rtl w:val="0"/>
        </w:rPr>
        <w:t xml:space="preserve">Show Dates: April 19 - 28</w:t>
      </w:r>
    </w:p>
    <w:tbl>
      <w:tblPr>
        <w:tblStyle w:val="Table1"/>
        <w:tblW w:w="10470.0" w:type="dxa"/>
        <w:jc w:val="left"/>
        <w:tblInd w:w="-43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200"/>
      </w:tblPr>
      <w:tblGrid>
        <w:gridCol w:w="1620"/>
        <w:gridCol w:w="3150"/>
        <w:gridCol w:w="1485"/>
        <w:gridCol w:w="4215"/>
        <w:tblGridChange w:id="0">
          <w:tblGrid>
            <w:gridCol w:w="1620"/>
            <w:gridCol w:w="3150"/>
            <w:gridCol w:w="1485"/>
            <w:gridCol w:w="4215"/>
          </w:tblGrid>
        </w:tblGridChange>
      </w:tblGrid>
      <w:tr>
        <w:trPr>
          <w:cantSplit w:val="0"/>
          <w:trHeight w:val="800" w:hRule="atLeast"/>
          <w:tblHeader w:val="0"/>
        </w:trPr>
        <w:tc>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w:t>
            </w:r>
          </w:p>
        </w:tc>
        <w:tc>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Address</w:t>
            </w:r>
          </w:p>
        </w:tc>
        <w:tc>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Age</w:t>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w:t>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Height</w:t>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Cell Phone</w:t>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Vocal Range</w:t>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Home Phone</w:t>
            </w:r>
          </w:p>
        </w:tc>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Role(s) auditioning for?</w:t>
            </w:r>
          </w:p>
        </w:tc>
        <w:tc>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Are you comfortable with stage intimacy?</w:t>
            </w:r>
          </w:p>
        </w:tc>
        <w:tc>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circle one: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YES                    NO</w:t>
            </w:r>
          </w:p>
        </w:tc>
      </w:tr>
      <w:tr>
        <w:trPr>
          <w:cantSplit w:val="0"/>
          <w:tblHeader w:val="0"/>
        </w:trPr>
        <w:tc>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Would you accept any role?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Would you accept an understudy role?</w:t>
            </w:r>
          </w:p>
        </w:tc>
        <w:tc>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circle one: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YES                   NO</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bookmarkStart w:colFirst="0" w:colLast="0" w:name="_aad1cc83pu0" w:id="1"/>
            <w:bookmarkEnd w:id="1"/>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bookmarkStart w:colFirst="0" w:colLast="0" w:name="_2h0g6hleqb4" w:id="2"/>
            <w:bookmarkEnd w:id="2"/>
            <w:r w:rsidDel="00000000" w:rsidR="00000000" w:rsidRPr="00000000">
              <w:rPr>
                <w:rtl w:val="0"/>
              </w:rPr>
              <w:t xml:space="preserve">YES                   NO</w:t>
            </w:r>
          </w:p>
        </w:tc>
        <w:tc>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circle if you would be willing to do any of the following.</w:t>
            </w:r>
          </w:p>
        </w:tc>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CUT HAIR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SHAVE FACIAL HAIR</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DYE HAIR</w:t>
            </w:r>
          </w:p>
        </w:tc>
      </w:tr>
    </w:tbl>
    <w:p w:rsidR="00000000" w:rsidDel="00000000" w:rsidP="00000000" w:rsidRDefault="00000000" w:rsidRPr="00000000" w14:paraId="00000023">
      <w:pPr>
        <w:pStyle w:val="Heading2"/>
        <w:pageBreakBefore w:val="0"/>
        <w:rPr/>
      </w:pPr>
      <w:bookmarkStart w:colFirst="0" w:colLast="0" w:name="_a1k7h37sjux7" w:id="3"/>
      <w:bookmarkEnd w:id="3"/>
      <w:r w:rsidDel="00000000" w:rsidR="00000000" w:rsidRPr="00000000">
        <w:rPr>
          <w:rtl w:val="0"/>
        </w:rPr>
        <w:t xml:space="preserve">Experience</w:t>
        <w:tab/>
        <w:tab/>
        <w:tab/>
        <w:tab/>
        <w:tab/>
        <w:t xml:space="preserve">                         Conflicts</w:t>
        <w:tab/>
        <w:tab/>
      </w:r>
    </w:p>
    <w:tbl>
      <w:tblPr>
        <w:tblStyle w:val="Table2"/>
        <w:tblW w:w="10500.0" w:type="dxa"/>
        <w:jc w:val="left"/>
        <w:tblInd w:w="-46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60"/>
      </w:tblPr>
      <w:tblGrid>
        <w:gridCol w:w="3045"/>
        <w:gridCol w:w="1980"/>
        <w:gridCol w:w="990"/>
        <w:gridCol w:w="360"/>
        <w:gridCol w:w="4125"/>
        <w:tblGridChange w:id="0">
          <w:tblGrid>
            <w:gridCol w:w="3045"/>
            <w:gridCol w:w="1980"/>
            <w:gridCol w:w="990"/>
            <w:gridCol w:w="360"/>
            <w:gridCol w:w="4125"/>
          </w:tblGrid>
        </w:tblGridChange>
      </w:tblGrid>
      <w:tr>
        <w:trPr>
          <w:cantSplit w:val="0"/>
          <w:trHeight w:val="180"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Production</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Role</w:t>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w:t>
            </w:r>
          </w:p>
        </w:tc>
        <w:tc>
          <w:tcPr>
            <w:vMerge w:val="restart"/>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list conflicts here and on the back. </w:t>
            </w:r>
          </w:p>
        </w:tc>
      </w:tr>
      <w:tr>
        <w:trPr>
          <w:cantSplit w:val="0"/>
          <w:trHeight w:val="180" w:hRule="atLeast"/>
          <w:tblHeader w:val="0"/>
        </w:trPr>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restart"/>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b w:val="0"/>
                <w:i w:val="1"/>
              </w:rPr>
            </w:pPr>
            <w:r w:rsidDel="00000000" w:rsidR="00000000" w:rsidRPr="00000000">
              <w:rPr>
                <w:rtl w:val="0"/>
              </w:rPr>
            </w:r>
          </w:p>
        </w:tc>
        <w:tc>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b w:val="0"/>
                <w:i w:val="1"/>
              </w:rPr>
            </w:pPr>
            <w:r w:rsidDel="00000000" w:rsidR="00000000" w:rsidRPr="00000000">
              <w:rPr>
                <w:rtl w:val="0"/>
              </w:rPr>
            </w:r>
          </w:p>
        </w:tc>
        <w:tc>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vMerge w:val="continue"/>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b w:val="0"/>
                <w:i w:val="1"/>
              </w:rPr>
            </w:pPr>
            <w:r w:rsidDel="00000000" w:rsidR="00000000" w:rsidRPr="00000000">
              <w:rPr>
                <w:rtl w:val="0"/>
              </w:rPr>
            </w:r>
          </w:p>
        </w:tc>
        <w:tc>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Merge w:val="continue"/>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ab/>
        <w:tab/>
        <w:t xml:space="preserve">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i w:val="1"/>
          <w:rtl w:val="0"/>
        </w:rPr>
        <w:t xml:space="preserve">I understand that rehearsal is for the benefit of all involved and will be respectful of the cast and crew by being prompt and ready to go at rehearsal start. Except in case of emergency, I will notify the director or stage manager at least 24 hours ahead of an unplanned absence from rehearsal.</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Rule="auto"/>
        <w:rPr>
          <w:i w:val="1"/>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Rule="auto"/>
        <w:rPr>
          <w:i w:val="1"/>
          <w:u w:val="single"/>
        </w:rPr>
      </w:pPr>
      <w:r w:rsidDel="00000000" w:rsidR="00000000" w:rsidRPr="00000000">
        <w:rPr>
          <w:i w:val="1"/>
          <w:u w:val="single"/>
          <w:rtl w:val="0"/>
        </w:rPr>
        <w:tab/>
        <w:tab/>
        <w:tab/>
        <w:tab/>
        <w:tab/>
        <w:tab/>
        <w:tab/>
        <w:tab/>
      </w:r>
      <w:r w:rsidDel="00000000" w:rsidR="00000000" w:rsidRPr="00000000">
        <w:rPr>
          <w:i w:val="1"/>
          <w:rtl w:val="0"/>
        </w:rPr>
        <w:t xml:space="preserve">        </w:t>
      </w:r>
      <w:r w:rsidDel="00000000" w:rsidR="00000000" w:rsidRPr="00000000">
        <w:rPr>
          <w:i w:val="1"/>
          <w:u w:val="single"/>
          <w:rtl w:val="0"/>
        </w:rPr>
        <w:tab/>
        <w:tab/>
        <w:tab/>
        <w:tab/>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Rule="auto"/>
        <w:rPr>
          <w:color w:val="1f4e79"/>
          <w:sz w:val="28"/>
          <w:szCs w:val="28"/>
        </w:rPr>
      </w:pPr>
      <w:r w:rsidDel="00000000" w:rsidR="00000000" w:rsidRPr="00000000">
        <w:rPr>
          <w:rtl w:val="0"/>
        </w:rPr>
        <w:t xml:space="preserve">Signature</w:t>
        <w:tab/>
        <w:tab/>
        <w:tab/>
        <w:tab/>
        <w:tab/>
        <w:tab/>
        <w:tab/>
        <w:t xml:space="preserve">        Date</w:t>
      </w:r>
      <w:r w:rsidDel="00000000" w:rsidR="00000000" w:rsidRPr="00000000">
        <w:rPr>
          <w:rtl w:val="0"/>
        </w:rPr>
      </w:r>
    </w:p>
    <w:sectPr>
      <w:headerReference r:id="rId7"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720" w:line="240" w:lineRule="auto"/>
      <w:rPr/>
    </w:pPr>
    <w:r w:rsidDel="00000000" w:rsidR="00000000" w:rsidRPr="00000000">
      <w:rPr>
        <w:rFonts w:ascii="Arial" w:cs="Arial" w:eastAsia="Arial" w:hAnsi="Arial"/>
        <w:b w:val="0"/>
        <w:sz w:val="18"/>
        <w:szCs w:val="18"/>
      </w:rPr>
      <mc:AlternateContent>
        <mc:Choice Requires="wpg">
          <w:drawing>
            <wp:inline distB="0" distT="0" distL="114300" distR="114300">
              <wp:extent cx="342900" cy="317500"/>
              <wp:effectExtent b="0" l="0" r="0" t="0"/>
              <wp:docPr descr="Page number" id="1" name=""/>
              <a:graphic>
                <a:graphicData uri="http://schemas.microsoft.com/office/word/2010/wordprocessingShape">
                  <wps:wsp>
                    <wps:cNvSpPr/>
                    <wps:cNvPr id="2" name="Shape 2"/>
                    <wps:spPr>
                      <a:xfrm>
                        <a:off x="5176455" y="3624552"/>
                        <a:ext cx="339090" cy="310896"/>
                      </a:xfrm>
                      <a:prstGeom prst="rect">
                        <a:avLst/>
                      </a:prstGeom>
                      <a:noFill/>
                      <a:ln>
                        <a:noFill/>
                      </a:ln>
                    </wps:spPr>
                    <wps:txbx>
                      <w:txbxContent>
                        <w:p w:rsidR="00000000" w:rsidDel="00000000" w:rsidP="00000000" w:rsidRDefault="00000000" w:rsidRPr="00000000">
                          <w:pPr>
                            <w:spacing w:after="0" w:before="200" w:line="240"/>
                            <w:ind w:left="0" w:right="0" w:firstLine="0"/>
                            <w:jc w:val="right"/>
                            <w:textDirection w:val="btLr"/>
                          </w:pPr>
                        </w:p>
                      </w:txbxContent>
                    </wps:txbx>
                    <wps:bodyPr anchorCtr="0" anchor="t" bIns="0" lIns="0" spcFirstLastPara="1" rIns="0" wrap="square" tIns="0">
                      <a:noAutofit/>
                    </wps:bodyPr>
                  </wps:wsp>
                </a:graphicData>
              </a:graphic>
            </wp:inline>
          </w:drawing>
        </mc:Choice>
        <mc:Fallback>
          <w:drawing>
            <wp:inline distB="0" distT="0" distL="114300" distR="114300">
              <wp:extent cx="342900" cy="317500"/>
              <wp:effectExtent b="0" l="0" r="0" t="0"/>
              <wp:docPr descr="Page number" id="1" name="image1.png"/>
              <a:graphic>
                <a:graphicData uri="http://schemas.openxmlformats.org/drawingml/2006/picture">
                  <pic:pic>
                    <pic:nvPicPr>
                      <pic:cNvPr descr="Page number" id="0" name="image1.png"/>
                      <pic:cNvPicPr preferRelativeResize="0"/>
                    </pic:nvPicPr>
                    <pic:blipFill>
                      <a:blip r:embed="rId1"/>
                      <a:srcRect/>
                      <a:stretch>
                        <a:fillRect/>
                      </a:stretch>
                    </pic:blipFill>
                    <pic:spPr>
                      <a:xfrm>
                        <a:off x="0" y="0"/>
                        <a:ext cx="342900" cy="3175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600" w:line="240" w:lineRule="auto"/>
    </w:pPr>
    <w:rPr>
      <w:rFonts w:ascii="Arial" w:cs="Arial" w:eastAsia="Arial" w:hAnsi="Arial"/>
      <w:b w:val="1"/>
      <w:smallCaps w:val="1"/>
      <w:color w:val="1f4e79"/>
      <w:sz w:val="28"/>
      <w:szCs w:val="28"/>
    </w:rPr>
  </w:style>
  <w:style w:type="paragraph" w:styleId="Heading2">
    <w:name w:val="heading 2"/>
    <w:basedOn w:val="Normal"/>
    <w:next w:val="Normal"/>
    <w:pPr>
      <w:keepNext w:val="1"/>
      <w:keepLines w:val="1"/>
      <w:pageBreakBefore w:val="0"/>
      <w:spacing w:after="120" w:before="360" w:line="240" w:lineRule="auto"/>
    </w:pPr>
    <w:rPr>
      <w:rFonts w:ascii="Arial" w:cs="Arial" w:eastAsia="Arial" w:hAnsi="Arial"/>
      <w:b w:val="1"/>
      <w:color w:val="5b9bd5"/>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88" w:lineRule="auto"/>
    </w:pPr>
    <w:rPr>
      <w:rFonts w:ascii="Arial Black" w:cs="Arial Black" w:eastAsia="Arial Black" w:hAnsi="Arial Black"/>
      <w:b w:val="0"/>
      <w:smallCaps w:val="1"/>
      <w:color w:val="1f4e79"/>
      <w:sz w:val="38"/>
      <w:szCs w:val="38"/>
    </w:rPr>
  </w:style>
  <w:style w:type="paragraph" w:styleId="Subtitle">
    <w:name w:val="Subtitle"/>
    <w:basedOn w:val="Normal"/>
    <w:next w:val="Normal"/>
    <w:pPr>
      <w:keepNext w:val="1"/>
      <w:keepLines w:val="1"/>
      <w:pageBreakBefore w:val="0"/>
      <w:spacing w:after="0" w:before="80" w:line="288" w:lineRule="auto"/>
    </w:pPr>
    <w:rPr>
      <w:rFonts w:ascii="Arial" w:cs="Arial" w:eastAsia="Arial" w:hAnsi="Arial"/>
      <w:b w:val="1"/>
      <w:i w:val="1"/>
      <w:color w:val="5b9bd5"/>
      <w:sz w:val="24"/>
      <w:szCs w:val="24"/>
    </w:rPr>
  </w:style>
  <w:style w:type="table" w:styleId="Table1">
    <w:basedOn w:val="TableNormal"/>
    <w:pPr>
      <w:spacing w:after="120" w:before="120" w:line="240" w:lineRule="auto"/>
    </w:pPr>
    <w:rPr/>
    <w:tblPr>
      <w:tblStyleRowBandSize w:val="1"/>
      <w:tblStyleColBandSize w:val="1"/>
      <w:tblCellMar>
        <w:top w:w="0.0" w:type="dxa"/>
        <w:left w:w="115.0" w:type="dxa"/>
        <w:bottom w:w="0.0" w:type="dxa"/>
        <w:right w:w="115.0" w:type="dxa"/>
      </w:tblCellMar>
    </w:tblPr>
    <w:tblStylePr w:type="band1Vert">
      <w:pPr/>
      <w:rPr>
        <w:b w:val="1"/>
      </w:rPr>
      <w:tcPr>
        <w:shd w:fill="deebf6" w:val="clear"/>
        <w:tcMar>
          <w:top w:w="0.0" w:type="dxa"/>
          <w:left w:w="115.0" w:type="dxa"/>
          <w:bottom w:w="0.0" w:type="dxa"/>
          <w:right w:w="115.0" w:type="dxa"/>
        </w:tcMar>
      </w:tcPr>
    </w:tblStylePr>
    <w:tblStylePr w:type="firstRow">
      <w:pPr>
        <w:keepNext w:val="1"/>
      </w:pPr>
      <w:rPr>
        <w:b w:val="1"/>
      </w:rPr>
      <w:tcPr>
        <w:shd w:fill="deebf6" w:val="clear"/>
        <w:tcMar>
          <w:top w:w="0.0" w:type="dxa"/>
          <w:left w:w="115.0" w:type="dxa"/>
          <w:bottom w:w="0.0" w:type="dxa"/>
          <w:right w:w="115.0" w:type="dxa"/>
        </w:tcMar>
        <w:vAlign w:val="bottom"/>
      </w:tcPr>
    </w:tblStylePr>
    <w:tblStylePr w:type="lastRow">
      <w:pPr/>
      <w:rPr>
        <w:b w:val="1"/>
        <w:color w:val="ffffff"/>
      </w:rPr>
      <w:tcPr>
        <w:shd w:fill="5b9bd5" w:val="clear"/>
        <w:tcMar>
          <w:top w:w="0.0" w:type="dxa"/>
          <w:left w:w="115.0" w:type="dxa"/>
          <w:bottom w:w="0.0" w:type="dxa"/>
          <w:right w:w="115.0" w:type="dxa"/>
        </w:tcMar>
      </w:tcPr>
    </w:tblStylePr>
  </w:style>
  <w:style w:type="table" w:styleId="Table2">
    <w:basedOn w:val="TableNormal"/>
    <w:pPr>
      <w:spacing w:after="120" w:before="120" w:line="240" w:lineRule="auto"/>
    </w:pPr>
    <w:rPr/>
    <w:tblPr>
      <w:tblStyleRowBandSize w:val="1"/>
      <w:tblStyleColBandSize w:val="1"/>
      <w:tblCellMar>
        <w:top w:w="0.0" w:type="dxa"/>
        <w:left w:w="115.0" w:type="dxa"/>
        <w:bottom w:w="0.0" w:type="dxa"/>
        <w:right w:w="115.0" w:type="dxa"/>
      </w:tblCellMar>
    </w:tblPr>
    <w:tblStylePr w:type="band1Vert">
      <w:pPr/>
      <w:rPr>
        <w:b w:val="1"/>
      </w:rPr>
      <w:tcPr>
        <w:shd w:fill="deebf6" w:val="clear"/>
        <w:tcMar>
          <w:top w:w="0.0" w:type="dxa"/>
          <w:left w:w="115.0" w:type="dxa"/>
          <w:bottom w:w="0.0" w:type="dxa"/>
          <w:right w:w="115.0" w:type="dxa"/>
        </w:tcMar>
      </w:tcPr>
    </w:tblStylePr>
    <w:tblStylePr w:type="firstRow">
      <w:pPr>
        <w:keepNext w:val="1"/>
      </w:pPr>
      <w:rPr>
        <w:b w:val="1"/>
      </w:rPr>
      <w:tcPr>
        <w:shd w:fill="deebf6" w:val="clear"/>
        <w:tcMar>
          <w:top w:w="0.0" w:type="dxa"/>
          <w:left w:w="115.0" w:type="dxa"/>
          <w:bottom w:w="0.0" w:type="dxa"/>
          <w:right w:w="115.0" w:type="dxa"/>
        </w:tcMar>
        <w:vAlign w:val="bottom"/>
      </w:tcPr>
    </w:tblStylePr>
    <w:tblStylePr w:type="lastRow">
      <w:pPr/>
      <w:rPr>
        <w:b w:val="1"/>
        <w:color w:val="ffffff"/>
      </w:rPr>
      <w:tcPr>
        <w:shd w:fill="5b9bd5" w:val="clea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